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E0" w:rsidRDefault="00106DAD">
      <w:pPr>
        <w:pStyle w:val="Nagwek1"/>
      </w:pPr>
      <w:r>
        <w:t xml:space="preserve">UMOWA PROJEKTOWA </w:t>
      </w:r>
      <w:r>
        <w:br/>
        <w:t>NA UDZIAŁ PRZEDSIĘBIORSTWA W PROJEKCIE</w:t>
      </w:r>
    </w:p>
    <w:p w:rsidR="000B1DE0" w:rsidRDefault="00106DAD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„Dostępny przedsiębiorca – szkolenia i doradztwo w zakresie technologii asystujących, kompensacyjnych i projektowania uniwersalnego”</w:t>
      </w:r>
    </w:p>
    <w:p w:rsidR="000B1DE0" w:rsidRDefault="000B1DE0">
      <w:pPr>
        <w:spacing w:line="360" w:lineRule="auto"/>
        <w:rPr>
          <w:rFonts w:cs="Calibri"/>
          <w:sz w:val="24"/>
          <w:szCs w:val="24"/>
        </w:rPr>
      </w:pPr>
    </w:p>
    <w:p w:rsidR="000B1DE0" w:rsidRDefault="00106DA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zawarta w dniu……………………roku w ………………….., pomiędzy:</w:t>
      </w:r>
    </w:p>
    <w:p w:rsidR="000B1DE0" w:rsidRDefault="00106DA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…………………., </w:t>
      </w:r>
      <w:r>
        <w:rPr>
          <w:rFonts w:cs="Calibri"/>
          <w:sz w:val="24"/>
          <w:szCs w:val="24"/>
        </w:rPr>
        <w:t xml:space="preserve">z siedzibą w ………….., ul. ………….., zarejestrowaną w Sądzie Rejonowym …………………… w ………. pod numerem KRS: ………….., reprezentowaną przez: …………………………………… – ……………………, zwanym w treści Umowy „Organizatorem”, </w:t>
      </w:r>
    </w:p>
    <w:p w:rsidR="000B1DE0" w:rsidRDefault="00106DA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:rsidR="000B1DE0" w:rsidRDefault="00106DA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&lt;nazwa (firma) przedsiębiorcy&gt;,</w:t>
      </w:r>
      <w:r>
        <w:rPr>
          <w:rFonts w:cs="Calibri"/>
          <w:sz w:val="24"/>
          <w:szCs w:val="24"/>
        </w:rPr>
        <w:t xml:space="preserve"> z siedzibą w &lt;adres&gt;, NIP &lt;numer NIP&gt;, reprezentowaną/</w:t>
      </w:r>
      <w:proofErr w:type="spellStart"/>
      <w:r>
        <w:rPr>
          <w:rFonts w:cs="Calibri"/>
          <w:sz w:val="24"/>
          <w:szCs w:val="24"/>
        </w:rPr>
        <w:t>ym</w:t>
      </w:r>
      <w:proofErr w:type="spellEnd"/>
      <w:r>
        <w:rPr>
          <w:rFonts w:cs="Calibri"/>
          <w:sz w:val="24"/>
          <w:szCs w:val="24"/>
        </w:rPr>
        <w:t xml:space="preserve"> przez &lt; imię, nazwisko, stanowisko&gt;, zwaną/</w:t>
      </w:r>
      <w:proofErr w:type="spellStart"/>
      <w:r>
        <w:rPr>
          <w:rFonts w:cs="Calibri"/>
          <w:sz w:val="24"/>
          <w:szCs w:val="24"/>
        </w:rPr>
        <w:t>ym</w:t>
      </w:r>
      <w:proofErr w:type="spellEnd"/>
      <w:r>
        <w:rPr>
          <w:rFonts w:cs="Calibri"/>
          <w:sz w:val="24"/>
          <w:szCs w:val="24"/>
        </w:rPr>
        <w:t xml:space="preserve"> w dalszej części Umowy „Beneficjentem pomocy”</w:t>
      </w:r>
    </w:p>
    <w:p w:rsidR="000B1DE0" w:rsidRDefault="00106DAD">
      <w:pPr>
        <w:pStyle w:val="Nagwek2"/>
      </w:pPr>
      <w:r>
        <w:t>PREAMBUŁA</w:t>
      </w:r>
    </w:p>
    <w:p w:rsidR="000B1DE0" w:rsidRDefault="00106DA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Niniejsza umowa została zawarta na potrzeby realizacji projektu „Dostępny przedsiębiorca – szkolenia i doradztwo w zakresie technologii asystujących, kompensacyjnych i projektowania uniwersalnego” nr POWR.02.21.00-00-DO10/20 (zwanej dalej „Projektem”), realizowanym w ramach Programu Operacyjnego Wiedza Edukacja Rozwój, Działanie 2.21, współfinansowanej ze środków Europejskiego Funduszu Społecznego.</w:t>
      </w:r>
    </w:p>
    <w:p w:rsidR="000B1DE0" w:rsidRDefault="00106D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Strony potwierdzają znajomość i akceptują ustalenia zawarte w dokumencie „Regulamin rekrutacji i uczestnictwa w projekcie w ramach realizacji projektu nr POWR.02.21.00-00-DO10/20 „Dostępny przedsiębiorca – szkolenia i doradztwo w zakresie technologii asystujących, kompensacyjnych i projektowania uniwersalnego” przez Lidera Utilitia Sp. z o.o. oraz Partnerów: </w:t>
      </w:r>
      <w:proofErr w:type="spellStart"/>
      <w:r>
        <w:rPr>
          <w:rFonts w:cs="Calibri"/>
          <w:color w:val="000000"/>
          <w:sz w:val="24"/>
          <w:szCs w:val="24"/>
        </w:rPr>
        <w:t>Eurokreator</w:t>
      </w:r>
      <w:proofErr w:type="spellEnd"/>
      <w:r>
        <w:rPr>
          <w:rFonts w:cs="Calibri"/>
          <w:color w:val="000000"/>
          <w:sz w:val="24"/>
          <w:szCs w:val="24"/>
        </w:rPr>
        <w:t xml:space="preserve"> s.c. Rafał </w:t>
      </w:r>
      <w:proofErr w:type="spellStart"/>
      <w:r>
        <w:rPr>
          <w:rFonts w:cs="Calibri"/>
          <w:color w:val="000000"/>
          <w:sz w:val="24"/>
          <w:szCs w:val="24"/>
        </w:rPr>
        <w:t>Kunaszyk</w:t>
      </w:r>
      <w:proofErr w:type="spellEnd"/>
      <w:r>
        <w:rPr>
          <w:rFonts w:cs="Calibri"/>
          <w:color w:val="000000"/>
          <w:sz w:val="24"/>
          <w:szCs w:val="24"/>
        </w:rPr>
        <w:t xml:space="preserve"> Anna </w:t>
      </w:r>
      <w:proofErr w:type="spellStart"/>
      <w:r>
        <w:rPr>
          <w:rFonts w:cs="Calibri"/>
          <w:color w:val="000000"/>
          <w:sz w:val="24"/>
          <w:szCs w:val="24"/>
        </w:rPr>
        <w:t>Kunaszyk</w:t>
      </w:r>
      <w:proofErr w:type="spellEnd"/>
      <w:r>
        <w:rPr>
          <w:rFonts w:cs="Calibri"/>
          <w:color w:val="000000"/>
          <w:sz w:val="24"/>
          <w:szCs w:val="24"/>
        </w:rPr>
        <w:t xml:space="preserve"> i Fundacja Centrum Europy Lokalne” (zwanym dalej „Regulaminem”), będącym integralną częścią Umowy.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</w:p>
    <w:p w:rsidR="000B1DE0" w:rsidRDefault="00106D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Wszelkie definicje określeń i skrótów oraz opis faz realizacji Usługi, których nie zawiera niniejsza Umowa, podane są w Regulaminie rekrutacji i uczestnictwa w projekcie.</w:t>
      </w:r>
    </w:p>
    <w:p w:rsidR="000B1DE0" w:rsidRDefault="00106DAD">
      <w:pPr>
        <w:pStyle w:val="Nagwek2"/>
      </w:pPr>
      <w:r>
        <w:t xml:space="preserve">§1 </w:t>
      </w:r>
      <w:r>
        <w:br/>
        <w:t>Przedmiot i czas trwania Umowy</w:t>
      </w:r>
    </w:p>
    <w:p w:rsidR="000B1DE0" w:rsidRDefault="0010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Niniejsza Umowa określa ramowe zasady, zakres i warunki uczestnictwa Beneficjenta pomocy i uczestników delegowanych przez Beneficjenta pomocy w projekcie </w:t>
      </w:r>
      <w:r>
        <w:rPr>
          <w:rFonts w:cs="Calibri"/>
          <w:sz w:val="24"/>
          <w:szCs w:val="24"/>
        </w:rPr>
        <w:t>„Dostępny przedsiębiorca – szkolenia i doradztwo w zakresie technologii asystujących, kompensacyjnych i projektowania uniwersalnego”</w:t>
      </w:r>
      <w:r>
        <w:rPr>
          <w:rFonts w:cs="Calibri"/>
          <w:color w:val="000000"/>
          <w:sz w:val="24"/>
          <w:szCs w:val="24"/>
        </w:rPr>
        <w:t xml:space="preserve"> oraz uczestnictwa w szkoleniu/doradztwie.</w:t>
      </w:r>
    </w:p>
    <w:p w:rsidR="000B1DE0" w:rsidRDefault="0010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Zakres czynności niezbędnych do prawidłowej realizacji umowy, obejmie:</w:t>
      </w:r>
    </w:p>
    <w:p w:rsidR="000B1DE0" w:rsidRDefault="00106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wzięcie udziału w szkoleniu z zakresu technologii kompensacyjnych i asystujących oraz zasad uniwersalnego projektowania oraz dotyczących możliwości komercjalizacji rozwiązań z zakresu technologii asystujących/kompensacyjnych oraz uniwersalnego projektowania (24 godzin lekcyjnych);</w:t>
      </w:r>
    </w:p>
    <w:p w:rsidR="000B1DE0" w:rsidRDefault="00106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wzięcie udziału w doradztwie bezpośrednio związanym z tematyką szkolenia, o ile potrzeba jego realizacji wynika z potrzeb rozwojowych uczestników szkoleń. </w:t>
      </w:r>
      <w:r>
        <w:rPr>
          <w:rFonts w:cs="Calibri"/>
          <w:sz w:val="24"/>
          <w:szCs w:val="24"/>
        </w:rPr>
        <w:t>Na podstawie diagnozy potrzeb rozwojowych przeprowadzonej po szkoleniu zostanie określona liczba godzin doradczych oraz szczegółowy zakres doradztwa.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cs="Calibri"/>
          <w:color w:val="000000"/>
          <w:sz w:val="24"/>
          <w:szCs w:val="24"/>
        </w:rPr>
      </w:pPr>
    </w:p>
    <w:p w:rsidR="000B1DE0" w:rsidRDefault="0010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Beneficjent pomocy o</w:t>
      </w:r>
      <w:r>
        <w:rPr>
          <w:rFonts w:cs="Calibri"/>
          <w:sz w:val="24"/>
          <w:szCs w:val="24"/>
        </w:rPr>
        <w:t>świadcza, że jest zainteresowany planowaniem strategii rozwoju w oparciu o technologie asystujące i kompensacyjne lub projektowanie uniwersalne.</w:t>
      </w:r>
    </w:p>
    <w:p w:rsidR="000B1DE0" w:rsidRDefault="0010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Beneficjent pomocy oświadcza, że pracownik/pracownicy oddelegowany/i do udziału w projekcie będą zaangażowani, lub planowane jest ich zaangażowanie w proces planowania rozwoju w oparciu o technologie asystujące i kompensacyjne oraz projektowanie uniwersalne.</w:t>
      </w:r>
    </w:p>
    <w:p w:rsidR="000B1DE0" w:rsidRDefault="0010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Niniejsza Umowa nabiera mocy prawnej z dniem podpisania przez wszystkie strony i będzie trwać do czasu:</w:t>
      </w:r>
    </w:p>
    <w:p w:rsidR="000B1DE0" w:rsidRDefault="00106D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zakończenia wszystkich form wsparcia, na które został zakwalifikowany Beneficjent pomocy i pracownik  przez niego delegowany;</w:t>
      </w:r>
    </w:p>
    <w:p w:rsidR="000B1DE0" w:rsidRDefault="00106D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wywiązania się Beneficjenta pomocy oraz uczestników ze wszystkich obowiązków wobec Organizatora określonych w Umowie.</w:t>
      </w:r>
    </w:p>
    <w:p w:rsidR="000B1DE0" w:rsidRDefault="0010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Umowa traci moc prawną najpóźniej z chwilą zakończenia realizacji Usługi przez Organizatora tj. nie później niż ………………… roku.</w:t>
      </w:r>
    </w:p>
    <w:p w:rsidR="000B1DE0" w:rsidRDefault="00106DAD">
      <w:pPr>
        <w:pStyle w:val="Nagwek2"/>
      </w:pPr>
      <w:r>
        <w:t xml:space="preserve">§2 </w:t>
      </w:r>
      <w:r>
        <w:br/>
        <w:t xml:space="preserve">Pomoc de </w:t>
      </w:r>
      <w:proofErr w:type="spellStart"/>
      <w:r>
        <w:t>minimis</w:t>
      </w:r>
      <w:proofErr w:type="spellEnd"/>
    </w:p>
    <w:p w:rsidR="000B1DE0" w:rsidRDefault="0010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Pomoc finansowa udzielona Beneficjentowi pomocy na pokrycie kosztów uczestnictwa w projekcie „Dostępny przedsiębiorca – szkolenia i doradztwo w zakresie technologii asystujących, kompensacyjnych i projektowania uniwersalnego” jest pomocą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i jest udzielana zgodnie z przepisami rozporządzenia Komisji (UE) nr 1407/2013 z dnia 18 grudnia 2013 r. w sprawie stosowania art. 107 i 108 Traktatu o funkcjonowaniu Unii Europejskiej do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oraz Rozporządzeniem Ministra Infrastruktury i Rozwoju z dnia 9 listopada 2015 r. w sprawie udzielania przez Polską Agencję Rozwoju Przedsiębiorczości pomocy finansowej w ramach Programu Operacyjnego Wiedza Edukacja Rozwój 2014-2020 (Dz. U. poz. 2026). </w:t>
      </w:r>
    </w:p>
    <w:p w:rsidR="000B1DE0" w:rsidRDefault="0010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 gdy planowane wsparcie uzyskane przez przedsiębiorcę w ramach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spowodowałoby przekroczenie dopuszczalnej wielkości tej pomocy, przedsiębiorca może skorzystać z pomocy publicznej na zasadach i warunkach określonych w art. 31 rozporządzenia KE nr 651/2014. Podstawą do wyliczenia wielkości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lub pomocy publicznej są wydatki na prowadzenie szkoleń oraz doradztwo poszkoleniowego.</w:t>
      </w:r>
    </w:p>
    <w:p w:rsidR="000B1DE0" w:rsidRDefault="0010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 udzielania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Organizator na podstawie Rozporządzenia z dnia 20 marca 2007 r. w sprawie zaświadczeń o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i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w rolnictwie i rybołówstwie (Dz. U. z 2007 r., Nr 53, poz. 354) zmienionego rozporządzeniem Rady Ministrów z dnia 26 stycznia 2011 r. (Dz. U. z 2011 r., Nr 34, poz. 174) ma obowiązek wystawienia zaświadczenia Beneficjentowi pomocy o udzielonej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0B1DE0" w:rsidRDefault="0010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przypadku, gdy wartość faktycznie udzielonej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jest inna niż wartość pomocy wskazana w wydanych zaświadczeniach, o których mowa w ust. 3, </w:t>
      </w:r>
      <w:r>
        <w:rPr>
          <w:rFonts w:cs="Calibri"/>
          <w:color w:val="000000"/>
          <w:sz w:val="24"/>
          <w:szCs w:val="24"/>
        </w:rPr>
        <w:lastRenderedPageBreak/>
        <w:t xml:space="preserve">podmiot udzielający pomocy, w terminie 14 dni od dnia stwierdzenia tego faktu, wydaje nowe zaświadczenie, w którym wskazuje właściwą wartość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oraz stwierdza utratę ważności poprzedniego zaświadczenia.</w:t>
      </w:r>
    </w:p>
    <w:p w:rsidR="000B1DE0" w:rsidRDefault="0010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 niedotrzymania warunków dotyczących udzielania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przedsiębiorca nie może uzyskać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i uczestniczyć w Usłudze.</w:t>
      </w:r>
    </w:p>
    <w:p w:rsidR="000B1DE0" w:rsidRDefault="0010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Pomoc publiczna udzielana Beneficjentowi pomocy w ramach projektu nie podlega obowiązkowi uprzedniej notyfikacji Komisji Europejskiej (art. 38 ustawy z dnia 30 kwietnia 2004 r. o postępowaniu w sprawach dotyczących pomocy publicznej).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</w:p>
    <w:p w:rsidR="000B1DE0" w:rsidRDefault="00106DAD">
      <w:pPr>
        <w:pStyle w:val="Nagwek2"/>
      </w:pPr>
      <w:r>
        <w:t xml:space="preserve">§ 3 </w:t>
      </w:r>
      <w:r>
        <w:br/>
        <w:t xml:space="preserve">Wielkość pomocy de </w:t>
      </w:r>
      <w:proofErr w:type="spellStart"/>
      <w:r>
        <w:t>minimis</w:t>
      </w:r>
      <w:proofErr w:type="spellEnd"/>
      <w:r>
        <w:t xml:space="preserve"> udzielanej Beneficjentowi pomocy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b/>
          <w:color w:val="000000"/>
          <w:sz w:val="24"/>
          <w:szCs w:val="24"/>
        </w:rPr>
      </w:pPr>
    </w:p>
    <w:p w:rsidR="000B1DE0" w:rsidRDefault="00106D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 mocy niniejszej Umowy Organizator udziela przedsiębiorcy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w kwocie ……………….……….. PLN (słownie: ………………………………………………………………………..).</w:t>
      </w:r>
    </w:p>
    <w:p w:rsidR="000B1DE0" w:rsidRDefault="00106D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Wielkość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obejmuje:</w:t>
      </w:r>
    </w:p>
    <w:p w:rsidR="000B1DE0" w:rsidRDefault="00106DA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szkolenie z zakresu </w:t>
      </w:r>
      <w:r>
        <w:rPr>
          <w:rFonts w:cs="Calibri"/>
          <w:sz w:val="24"/>
          <w:szCs w:val="24"/>
        </w:rPr>
        <w:t>technologii kompensacyjnych i asystujących oraz zasad uniwersalnego projektowania;</w:t>
      </w:r>
    </w:p>
    <w:p w:rsidR="000B1DE0" w:rsidRDefault="00106DA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doradztwo bezpośrednio związane z tematyką szkolenia z zakresu technologii kompensacyjnych i asystujących oraz zasad uniwersalnego projektowania, uwzględniające specyfikę przedsiębiorstwa</w:t>
      </w:r>
      <w:r>
        <w:rPr>
          <w:sz w:val="24"/>
          <w:szCs w:val="24"/>
        </w:rPr>
        <w:t>.</w:t>
      </w:r>
    </w:p>
    <w:p w:rsidR="000B1DE0" w:rsidRDefault="00106DAD">
      <w:pPr>
        <w:pStyle w:val="Nagwek2"/>
      </w:pPr>
      <w:r>
        <w:t xml:space="preserve">§4 </w:t>
      </w:r>
      <w:r>
        <w:br/>
        <w:t xml:space="preserve">Warunki uzyskania pomocy de </w:t>
      </w:r>
      <w:proofErr w:type="spellStart"/>
      <w:r>
        <w:t>minimis</w:t>
      </w:r>
      <w:proofErr w:type="spellEnd"/>
      <w:r>
        <w:t xml:space="preserve">  w ramach  Usługi</w:t>
      </w:r>
    </w:p>
    <w:p w:rsidR="000B1DE0" w:rsidRDefault="00106D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Beneficjent pomocy jest świadomy, iż jego udział w projekcie i udział jego pracownika w formach wsparcia (szkoleniach i doradztwie, jeśli dotyczy)  organizowanych przez Organizatora na podstawie niniejszej Umowy stanowi pomoc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ze środków Europejskiego Funduszu Społecznego. Uzyskanie takiej pomocy wymaga spełnienia warunków określonych w niniejszej Umowie oraz w przepisach prawa polskiego </w:t>
      </w:r>
      <w:r>
        <w:rPr>
          <w:rFonts w:cs="Calibri"/>
          <w:color w:val="000000"/>
          <w:sz w:val="24"/>
          <w:szCs w:val="24"/>
        </w:rPr>
        <w:lastRenderedPageBreak/>
        <w:t>i unijnego, w tym precyzyjnego rozliczenia otrzymanej pomocy publicznej (m.in. przedłożenia określonych dokumentów i wykonania obowiązków sprawozdawczych).</w:t>
      </w:r>
    </w:p>
    <w:p w:rsidR="000B1DE0" w:rsidRDefault="00106D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Beneficjent pomocy zobowiązany jest do przedstawienia Organizatorowi kopii sprawozdań finansowych z ostatnich 3 lat (na wyraźną prośbę Organizatora; jeśli zgodnie z przepisami prawa jest zobowiązany do sporządzania sprawozdań finansowych), oświadczenia o wielkości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otrzymanej  w roku, w którym ubiega się o pomoc oraz w ciągu 2 poprzedzających go lat, albo oświadczenia o nieotrzymaniu pomocy de </w:t>
      </w:r>
      <w:proofErr w:type="spellStart"/>
      <w:r>
        <w:rPr>
          <w:rFonts w:cs="Calibri"/>
          <w:color w:val="000000"/>
          <w:sz w:val="24"/>
          <w:szCs w:val="24"/>
        </w:rPr>
        <w:t>minimis</w:t>
      </w:r>
      <w:proofErr w:type="spellEnd"/>
      <w:r>
        <w:rPr>
          <w:rFonts w:cs="Calibri"/>
          <w:color w:val="000000"/>
          <w:sz w:val="24"/>
          <w:szCs w:val="24"/>
        </w:rPr>
        <w:t xml:space="preserve"> w w/w okresie – Art 37 ust. 1 pkt 1 ustawy z dnia 30 kwietnia 2004 r. o postępowaniu w sprawach dotyczących pomocy publicznej (Dz. U. 2007 Nr 59, poz. 404, z </w:t>
      </w:r>
      <w:proofErr w:type="spellStart"/>
      <w:r>
        <w:rPr>
          <w:rFonts w:cs="Calibri"/>
          <w:color w:val="000000"/>
          <w:sz w:val="24"/>
          <w:szCs w:val="24"/>
        </w:rPr>
        <w:t>późn</w:t>
      </w:r>
      <w:proofErr w:type="spellEnd"/>
      <w:r>
        <w:rPr>
          <w:rFonts w:cs="Calibri"/>
          <w:color w:val="000000"/>
          <w:sz w:val="24"/>
          <w:szCs w:val="24"/>
        </w:rPr>
        <w:t>. zm.).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</w:p>
    <w:p w:rsidR="000B1DE0" w:rsidRDefault="00106DAD">
      <w:pPr>
        <w:pStyle w:val="Nagwek2"/>
      </w:pPr>
      <w:r>
        <w:t xml:space="preserve">§5 </w:t>
      </w:r>
      <w:r>
        <w:br/>
        <w:t>Prawa i obowiązki Beneficjenta pomocy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cs="Calibri"/>
          <w:b/>
          <w:color w:val="000000"/>
          <w:sz w:val="24"/>
          <w:szCs w:val="24"/>
        </w:rPr>
      </w:pPr>
    </w:p>
    <w:p w:rsidR="000B1DE0" w:rsidRDefault="00106D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Beneficjent pomocy ma obowiązek: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stałej współpracy z wyznaczonym przez Organizatora </w:t>
      </w:r>
      <w:r>
        <w:rPr>
          <w:rFonts w:cs="Calibri"/>
          <w:sz w:val="24"/>
          <w:szCs w:val="24"/>
        </w:rPr>
        <w:t>przedstawicielem</w:t>
      </w:r>
      <w:r>
        <w:rPr>
          <w:rFonts w:cs="Calibri"/>
          <w:color w:val="000000"/>
          <w:sz w:val="24"/>
          <w:szCs w:val="24"/>
        </w:rPr>
        <w:t>;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wyznaczenia jednej osoby z ramienia przedsiębiorstwa dedykowanej do kontaktu w ramach niniejszej Usługi;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przekazywania na każdorazową prośbę, informacji na temat szczegółów przebiegu Usługi w przedsiębiorstwie - </w:t>
      </w:r>
      <w:r>
        <w:rPr>
          <w:rFonts w:cs="Calibri"/>
          <w:sz w:val="24"/>
          <w:szCs w:val="24"/>
        </w:rPr>
        <w:t>do 4 tygodni po zakończeniu udziału w projekcie</w:t>
      </w:r>
      <w:r>
        <w:rPr>
          <w:rFonts w:cs="Calibri"/>
          <w:color w:val="000000"/>
          <w:sz w:val="24"/>
          <w:szCs w:val="24"/>
        </w:rPr>
        <w:t>;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punktualnego stawiennictwa na wyznaczonych formach wsparcia, a w przypadku przewidywanej nieobecności, telefonicznego powiadomienia opiekuna Projektu;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wypełnienia Testów sprawdzających wiedzę;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Wypełnienie ankiet monitorujących w czasie trwania projektu.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/>
        <w:rPr>
          <w:rFonts w:cs="Calibri"/>
          <w:color w:val="000000"/>
          <w:sz w:val="24"/>
          <w:szCs w:val="24"/>
        </w:rPr>
      </w:pPr>
    </w:p>
    <w:p w:rsidR="000B1DE0" w:rsidRDefault="00106D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Beneficjent pomocy ma prawo do: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korzystania z pomocy Organizatora w zakresie pozyskiwania informacji na temat przebiegu Usługi i zasad uczestnictwa w Usłudze;</w:t>
      </w:r>
    </w:p>
    <w:p w:rsidR="000B1DE0" w:rsidRDefault="00106D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30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skorzystania ze wsparcia będącego przedmiotem umowy. </w:t>
      </w:r>
    </w:p>
    <w:p w:rsidR="000B1DE0" w:rsidRDefault="00106DAD">
      <w:pPr>
        <w:pStyle w:val="Nagwek2"/>
      </w:pPr>
      <w:r>
        <w:lastRenderedPageBreak/>
        <w:t xml:space="preserve">§6 </w:t>
      </w:r>
      <w:r>
        <w:br/>
        <w:t>Prawa i obowiązki Organizatora</w:t>
      </w:r>
    </w:p>
    <w:p w:rsidR="000B1DE0" w:rsidRDefault="00106D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Organizator zapewnia: 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przeprowadzenie rekrutacji do projektu zgodnie z Regulaminem rekrutacji;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przeprowadzenie cyklu szkoleniowego zgodnie z programem szkoleń;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materiały szkoleniowe zgodne z programem szkoleń;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salę szkoleniową. Do sali będzie można dojechać korzystając z transportu publicznego. W przeciwnym wypadku Organizator zapewni transport dla Uczestników z miejsca, do którego będą mogli z łatwością dojechać za pomocą transportu publicznego;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wyżywienie podczas szkoleń;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zaświadczenia potwierdzające ukończenie szkolenia pod warunkiem uczestnictwa w co najmniej 90% zajęć 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pozytywnego zaliczenia testu kończącego szkolenie.</w:t>
      </w:r>
    </w:p>
    <w:p w:rsidR="000B1DE0" w:rsidRDefault="00106D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Organizator ma prawo do: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wglądu we wszystkie wymagane i niezbędne do przeprowadzenia rekrutacji dokumenty; 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wglądu we wszystkie dokumenty, które powstaną w związku z udziałem w projekcie;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przeprowadzenia testów na początku i końcu szkolenia sprawdzających wiedzę i umiejętności uczestników oraz przeprowadzenia ankiety oceniającej szkolenia;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odwołania, zmiany terminów oraz miejsca zajęć ze względu na niezawinione sytuacje o charakterze losowym i zobowiązuje się każdorazowo o wszelkich zmianach poinformować Beneficjenta pomocy i uczestników;</w:t>
      </w:r>
    </w:p>
    <w:p w:rsidR="000B1DE0" w:rsidRDefault="00106DA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 w:hanging="49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rozwiązania niniejszej Umowy, z powodu nieprzestrzegania przez Beneficjenta pomocy przyjętych norm współżycia społecznego i naruszenia regulaminu;</w:t>
      </w:r>
    </w:p>
    <w:p w:rsidR="000B1DE0" w:rsidRDefault="00106D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Organizator nie ponosi odpowiedzialności za szkody i uszczerbki na zdrowiu uczestników Usługi, którzy powinni posiadać ubezpieczenia indywidualne. </w:t>
      </w:r>
    </w:p>
    <w:p w:rsidR="000B1DE0" w:rsidRDefault="00106D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Organizator ma prawo w postępowaniu cywilnym dochodzić swych roszczeń z tytułu poniesionych strat wynikłych z podania przez przedsiębiorcę nieprawdziwych danych zawartych w dokumentach rekrutacyjnych.</w:t>
      </w:r>
    </w:p>
    <w:p w:rsidR="000B1DE0" w:rsidRDefault="00106DAD">
      <w:pPr>
        <w:pStyle w:val="Nagwek2"/>
      </w:pPr>
      <w:r>
        <w:t xml:space="preserve">§7 </w:t>
      </w:r>
      <w:r>
        <w:br/>
        <w:t>Prawa Instytucji Pośredniczącej</w:t>
      </w:r>
    </w:p>
    <w:p w:rsidR="000B1DE0" w:rsidRDefault="00106D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Polska Agencja Rozwoju Przedsiębiorczości – Instytucja Pośrednicząca ma prawo do:</w:t>
      </w:r>
    </w:p>
    <w:p w:rsidR="000B1DE0" w:rsidRDefault="00106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Wglądu we wszystkie dokumenty, które powstaną w związku z realizowaną usługą; </w:t>
      </w:r>
    </w:p>
    <w:p w:rsidR="000B1DE0" w:rsidRDefault="00106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Monitoringu Projektu;</w:t>
      </w:r>
    </w:p>
    <w:p w:rsidR="000B1DE0" w:rsidRDefault="00106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Kontroli w siedzibie Beneficjenta pomocy w zakresie potwierdzenia uczestnictwa i formy zatrudnienia pracowników uczestniczących w szkoleniach oraz autentyczności podpisów składanych na wszelkiej dokumentacji zgłoszeniowej,</w:t>
      </w:r>
    </w:p>
    <w:p w:rsidR="000B1DE0" w:rsidRDefault="00106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Kontroli na miejscu realizacji Projektu.</w:t>
      </w:r>
    </w:p>
    <w:p w:rsidR="000B1DE0" w:rsidRDefault="00106DAD">
      <w:pPr>
        <w:pStyle w:val="Nagwek2"/>
      </w:pPr>
      <w:r>
        <w:t xml:space="preserve">§8 </w:t>
      </w:r>
      <w:r>
        <w:br/>
        <w:t>Organizacja szkoleń</w:t>
      </w:r>
    </w:p>
    <w:p w:rsidR="000B1DE0" w:rsidRDefault="00106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Szkolenie, odbywać się będzie zgodnie z terminarzem ustalonym przez Organizatora.</w:t>
      </w:r>
    </w:p>
    <w:p w:rsidR="000B1DE0" w:rsidRDefault="00106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Szkolenia realizowane będą na terenie makroregionu (</w:t>
      </w:r>
      <w:r>
        <w:rPr>
          <w:rFonts w:cs="Calibri"/>
          <w:sz w:val="24"/>
          <w:szCs w:val="24"/>
        </w:rPr>
        <w:t>woj.  małopolskie, świętokrzyskie)</w:t>
      </w:r>
      <w:r>
        <w:rPr>
          <w:rFonts w:cs="Calibri"/>
          <w:color w:val="000000"/>
          <w:sz w:val="24"/>
          <w:szCs w:val="24"/>
        </w:rPr>
        <w:t>. Uczestnik zostanie poinformowany o miejscu i terminie zajęć.</w:t>
      </w:r>
    </w:p>
    <w:p w:rsidR="000B1DE0" w:rsidRDefault="00106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Szkolenia mogą być prowadzone stacjonarnie lub zdalnie (w czasie rzeczywistym). </w:t>
      </w:r>
    </w:p>
    <w:p w:rsidR="000B1DE0" w:rsidRDefault="00106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Szkolenia prowadzone będą w grupach minimum 6-osobowych i maksymalnie </w:t>
      </w:r>
      <w:r>
        <w:rPr>
          <w:rFonts w:cs="Calibri"/>
          <w:sz w:val="24"/>
          <w:szCs w:val="24"/>
        </w:rPr>
        <w:t>16-</w:t>
      </w:r>
      <w:r>
        <w:rPr>
          <w:rFonts w:cs="Calibri"/>
          <w:color w:val="000000"/>
          <w:sz w:val="24"/>
          <w:szCs w:val="24"/>
        </w:rPr>
        <w:t>osobowych. Każdy uczestnik zobowiązany jest do uczestnictwa, w co najmniej 90% zajęć. W celu potwierdzenia uczestnictwa w zajęciach uczestnik szkolenia zobowiązuje się do poświadczenia obecności własnoręcznym podpisem na liście obecności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color w:val="000000"/>
          <w:sz w:val="24"/>
          <w:szCs w:val="24"/>
        </w:rPr>
        <w:t xml:space="preserve">a w przypadku zajęć zdalnych, </w:t>
      </w:r>
      <w:r>
        <w:rPr>
          <w:rFonts w:cs="Calibri"/>
          <w:sz w:val="24"/>
          <w:szCs w:val="24"/>
        </w:rPr>
        <w:t>realizowanych za pośrednictwem platformy Zoom, potwierdzeniem uczestnictwa będzie raport z uczestnictwa, wygenerowany przez administratora konta w platformie Zoom</w:t>
      </w:r>
      <w:r>
        <w:rPr>
          <w:rFonts w:cs="Calibri"/>
          <w:color w:val="000000"/>
          <w:sz w:val="24"/>
          <w:szCs w:val="24"/>
        </w:rPr>
        <w:t>. W przypadku przekroczenia absencji 90% zajęć, zostanie naliczona kara umowna w wysokości 100% wartości udzielonego wsparcia w ramach Projektu.</w:t>
      </w:r>
    </w:p>
    <w:p w:rsidR="000B1DE0" w:rsidRDefault="00106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Uczestnik szkolenia może zrezygnować z udziału w Usłudze, maksymalnie na 5 dni przed terminem rozpoczęcia szkolenia. Na powstałe w ten sposób wolne miejsce zostanie zakwalifikowana osoba z listy rezerwowej. W przypadku rezygnacji z udziału w projekcie Uczestnik jest zobowiązany oprócz dokumentacji zgłoszeniowej do złożenia do Organizatora pisemnego oświadczenia o rezygnacji.</w:t>
      </w:r>
    </w:p>
    <w:p w:rsidR="000B1DE0" w:rsidRDefault="00106D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Uczestnik, który został zakwalifikowany do udziału w Usłudze i rozpoczął w nim udział może zrezygnować z uczestnictwa w Usłudze tylko z powodu nadzwyczajnych i niezawinionych przyczyn losowych i życiowych.</w:t>
      </w:r>
    </w:p>
    <w:p w:rsidR="000B1DE0" w:rsidRDefault="00106DAD">
      <w:pPr>
        <w:pStyle w:val="Nagwek2"/>
      </w:pPr>
      <w:r>
        <w:t xml:space="preserve">§9 </w:t>
      </w:r>
      <w:r>
        <w:br/>
        <w:t>Dane osobowe</w:t>
      </w:r>
    </w:p>
    <w:p w:rsidR="000B1DE0" w:rsidRDefault="0010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Dane osobowe uczestników Usługi mogą być przetwarzane przez Organizatora, Instytucję Pośredniczącą lub upoważnione przez nie instytucje, zgodnie </w:t>
      </w:r>
      <w:proofErr w:type="spellStart"/>
      <w:r>
        <w:rPr>
          <w:rFonts w:cs="Calibri"/>
          <w:sz w:val="24"/>
          <w:szCs w:val="24"/>
        </w:rPr>
        <w:t>zrozporządzeniem</w:t>
      </w:r>
      <w:proofErr w:type="spellEnd"/>
      <w:r>
        <w:rPr>
          <w:rFonts w:cs="Calibri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</w:r>
      <w:r>
        <w:rPr>
          <w:rFonts w:cs="Calibri"/>
          <w:color w:val="000000"/>
          <w:sz w:val="24"/>
          <w:szCs w:val="24"/>
        </w:rPr>
        <w:t>w celach związanych z realizacją projektu w ramach programu PO WER  Działanie 2.</w:t>
      </w:r>
      <w:r>
        <w:rPr>
          <w:rFonts w:cs="Calibri"/>
          <w:sz w:val="24"/>
          <w:szCs w:val="24"/>
        </w:rPr>
        <w:t>21</w:t>
      </w:r>
      <w:r>
        <w:rPr>
          <w:rFonts w:cs="Calibri"/>
          <w:color w:val="000000"/>
          <w:sz w:val="24"/>
          <w:szCs w:val="24"/>
        </w:rPr>
        <w:t>.</w:t>
      </w:r>
    </w:p>
    <w:p w:rsidR="000B1DE0" w:rsidRDefault="00106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Informacja o przetwarzaniu danych osobowych znajduje się w oświadczeniu uczestnika projektu – obowiązek informacyjny, którego treść stanowi załącznik nr 7 do Regulaminu. Uczestnicy Usługi zobowiązani są do zapoznania się z treścią obowiązku informacyjnego.</w:t>
      </w:r>
    </w:p>
    <w:p w:rsidR="000B1DE0" w:rsidRDefault="00106DAD">
      <w:pPr>
        <w:pStyle w:val="Nagwek2"/>
      </w:pPr>
      <w:r>
        <w:t xml:space="preserve">§10 </w:t>
      </w:r>
      <w:r>
        <w:br/>
        <w:t>Postanowienia końcowe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sprawach nieuregulowanych niniejszą Umową zastosowanie mają odpowiednie reguły i zasady wynikające z POWER, a także odpowiednie przepisy wynikające z prawa unijnego oraz z właściwych aktów prawa polskiego, w szczególności ustawy z dnia 23 kwietnia 1964 r. – Kodeks cywilny (Dz. U. z 2014 r. poz. 121, z </w:t>
      </w:r>
      <w:proofErr w:type="spellStart"/>
      <w:r>
        <w:rPr>
          <w:rFonts w:cs="Calibri"/>
          <w:color w:val="000000"/>
          <w:sz w:val="24"/>
          <w:szCs w:val="24"/>
        </w:rPr>
        <w:t>późn</w:t>
      </w:r>
      <w:proofErr w:type="spellEnd"/>
      <w:r>
        <w:rPr>
          <w:rFonts w:cs="Calibri"/>
          <w:color w:val="000000"/>
          <w:sz w:val="24"/>
          <w:szCs w:val="24"/>
        </w:rPr>
        <w:t>. zmianami).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Organizator poinformuje Beneficjenta pomocy i uczestników o wszelkich zmianach dokonywanych w „Regulaminie rekrutacji i uczestnictwa w projekcie”, w programie Usługi i/lub harmonogramie spotkań i szkoleń, ze stosownym wyprzedzeniem drogą elektroniczną lub pocztą tradycyjną. Zmiana Regulaminu nie wymaga aneksowania Umowy projektowej.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wycofania finansowania przez Instytucję Pośredniczącą, Organizator zastrzega sobie prawo odstąpienia od realizacji Umowy projektowej. Organizator nie ponosi wówczas odpowiedzialności wobec Beneficjenta pomocy i pracownika/ów oddelegowanych do Usługi.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Zmiana warunków niniejszej Umowy wymaga formy pisemnej pod rygorem nieważności. 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Strony oświadczają, iż w przypadku gdyby jeden lub kilka zapisów niniejszej Umowy w trakcie realizacji Usługi straciło ważność, niniejsza Umowa nie traci ważności w pozostałym zakresie.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Spory związane z realizacją niniejszej Umowy Strony będą starały się rozwiązać polubownie. Postanowienie to nie stanowi zapisu na Sąd polubowny.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 braku porozumienia spór będzie podlegał rozstrzygnięciu przez Sąd powszechny właściwy dla siedziby Organizatora. </w:t>
      </w:r>
    </w:p>
    <w:p w:rsidR="000B1DE0" w:rsidRDefault="00106D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Umowę sporządzono w dwóch egzemplarzach, po jednym dla każdej ze stron.</w:t>
      </w:r>
    </w:p>
    <w:p w:rsidR="000B1DE0" w:rsidRDefault="000B1D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</w:p>
    <w:p w:rsidR="000B1DE0" w:rsidRDefault="000B1DE0">
      <w:pPr>
        <w:spacing w:after="0" w:line="360" w:lineRule="auto"/>
        <w:ind w:left="360"/>
        <w:rPr>
          <w:rFonts w:cs="Calibri"/>
          <w:color w:val="000000"/>
          <w:sz w:val="24"/>
          <w:szCs w:val="24"/>
        </w:rPr>
      </w:pPr>
    </w:p>
    <w:tbl>
      <w:tblPr>
        <w:tblStyle w:val="a2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46"/>
        <w:gridCol w:w="4726"/>
      </w:tblGrid>
      <w:tr w:rsidR="000B1DE0">
        <w:trPr>
          <w:trHeight w:val="145"/>
        </w:trPr>
        <w:tc>
          <w:tcPr>
            <w:tcW w:w="4346" w:type="dxa"/>
          </w:tcPr>
          <w:p w:rsidR="000B1DE0" w:rsidRDefault="00106DAD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726" w:type="dxa"/>
          </w:tcPr>
          <w:p w:rsidR="000B1DE0" w:rsidRDefault="00106DAD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0B1DE0">
        <w:trPr>
          <w:trHeight w:val="156"/>
        </w:trPr>
        <w:tc>
          <w:tcPr>
            <w:tcW w:w="4346" w:type="dxa"/>
          </w:tcPr>
          <w:p w:rsidR="000B1DE0" w:rsidRDefault="00106DAD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Beneficjent pomocy</w:t>
            </w:r>
          </w:p>
        </w:tc>
        <w:tc>
          <w:tcPr>
            <w:tcW w:w="4726" w:type="dxa"/>
          </w:tcPr>
          <w:p w:rsidR="000B1DE0" w:rsidRDefault="00106DAD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Organizator</w:t>
            </w:r>
          </w:p>
        </w:tc>
      </w:tr>
    </w:tbl>
    <w:p w:rsidR="000B1DE0" w:rsidRDefault="000B1DE0">
      <w:pPr>
        <w:spacing w:line="360" w:lineRule="auto"/>
        <w:rPr>
          <w:rFonts w:cs="Calibri"/>
          <w:sz w:val="24"/>
          <w:szCs w:val="24"/>
        </w:rPr>
      </w:pPr>
    </w:p>
    <w:sectPr w:rsidR="000B1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11" w:rsidRDefault="00DD2011">
      <w:pPr>
        <w:spacing w:after="0" w:line="240" w:lineRule="auto"/>
      </w:pPr>
      <w:r>
        <w:separator/>
      </w:r>
    </w:p>
  </w:endnote>
  <w:endnote w:type="continuationSeparator" w:id="0">
    <w:p w:rsidR="00DD2011" w:rsidRDefault="00D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E7" w:rsidRDefault="00C0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E0" w:rsidRDefault="000B1DE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9060" w:type="dxa"/>
      <w:tblInd w:w="0" w:type="dxa"/>
      <w:tblLayout w:type="fixed"/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0B1DE0">
      <w:tc>
        <w:tcPr>
          <w:tcW w:w="3020" w:type="dxa"/>
        </w:tcPr>
        <w:p w:rsidR="000B1DE0" w:rsidRDefault="000B1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rFonts w:cs="Calibri"/>
              <w:color w:val="000000"/>
            </w:rPr>
          </w:pPr>
        </w:p>
      </w:tc>
      <w:tc>
        <w:tcPr>
          <w:tcW w:w="3020" w:type="dxa"/>
        </w:tcPr>
        <w:p w:rsidR="000B1DE0" w:rsidRDefault="000B1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color w:val="000000"/>
            </w:rPr>
          </w:pPr>
        </w:p>
      </w:tc>
      <w:tc>
        <w:tcPr>
          <w:tcW w:w="3020" w:type="dxa"/>
        </w:tcPr>
        <w:p w:rsidR="000B1DE0" w:rsidRDefault="000B1D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rFonts w:cs="Calibri"/>
              <w:color w:val="000000"/>
            </w:rPr>
          </w:pPr>
        </w:p>
      </w:tc>
    </w:tr>
  </w:tbl>
  <w:p w:rsidR="000B1DE0" w:rsidRDefault="000B1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E7" w:rsidRDefault="00C0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11" w:rsidRDefault="00DD2011">
      <w:pPr>
        <w:spacing w:after="0" w:line="240" w:lineRule="auto"/>
      </w:pPr>
      <w:r>
        <w:separator/>
      </w:r>
    </w:p>
  </w:footnote>
  <w:footnote w:type="continuationSeparator" w:id="0">
    <w:p w:rsidR="00DD2011" w:rsidRDefault="00DD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E7" w:rsidRDefault="00C0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E0" w:rsidRDefault="00C031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0" w:name="_GoBack"/>
    <w:bookmarkEnd w:id="0"/>
    <w:r w:rsidRPr="005A4C1E">
      <w:rPr>
        <w:noProof/>
        <w:color w:val="000000"/>
      </w:rPr>
      <w:drawing>
        <wp:inline distT="0" distB="0" distL="0" distR="0" wp14:anchorId="3B44A0E3" wp14:editId="52DCE8E0">
          <wp:extent cx="5661660" cy="814156"/>
          <wp:effectExtent l="0" t="0" r="0" b="5080"/>
          <wp:docPr id="1" name="Obraz 1" descr="C:\Users\edyta.skalska\Pictures\par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.skalska\Pictures\par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110" cy="83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E7" w:rsidRDefault="00C0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443"/>
    <w:multiLevelType w:val="multilevel"/>
    <w:tmpl w:val="F3FA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072A8"/>
    <w:multiLevelType w:val="multilevel"/>
    <w:tmpl w:val="CB6A2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7E02"/>
    <w:multiLevelType w:val="multilevel"/>
    <w:tmpl w:val="DC60E8F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26193"/>
    <w:multiLevelType w:val="multilevel"/>
    <w:tmpl w:val="0BA8A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 w15:restartNumberingAfterBreak="0">
    <w:nsid w:val="2E535559"/>
    <w:multiLevelType w:val="multilevel"/>
    <w:tmpl w:val="1B887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C71B52"/>
    <w:multiLevelType w:val="multilevel"/>
    <w:tmpl w:val="BB6A4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49559D"/>
    <w:multiLevelType w:val="multilevel"/>
    <w:tmpl w:val="7C82095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510" w:hanging="648"/>
      </w:pPr>
    </w:lvl>
    <w:lvl w:ilvl="4">
      <w:start w:val="1"/>
      <w:numFmt w:val="decimal"/>
      <w:lvlText w:val="%1.%2.%3.%4.%5."/>
      <w:lvlJc w:val="left"/>
      <w:pPr>
        <w:ind w:left="2014" w:hanging="792"/>
      </w:pPr>
    </w:lvl>
    <w:lvl w:ilvl="5">
      <w:start w:val="1"/>
      <w:numFmt w:val="decimal"/>
      <w:lvlText w:val="%1.%2.%3.%4.%5.%6."/>
      <w:lvlJc w:val="left"/>
      <w:pPr>
        <w:ind w:left="2518" w:hanging="935"/>
      </w:pPr>
    </w:lvl>
    <w:lvl w:ilvl="6">
      <w:start w:val="1"/>
      <w:numFmt w:val="decimal"/>
      <w:lvlText w:val="%1.%2.%3.%4.%5.%6.%7."/>
      <w:lvlJc w:val="left"/>
      <w:pPr>
        <w:ind w:left="3022" w:hanging="1080"/>
      </w:pPr>
    </w:lvl>
    <w:lvl w:ilvl="7">
      <w:start w:val="1"/>
      <w:numFmt w:val="decimal"/>
      <w:lvlText w:val="%1.%2.%3.%4.%5.%6.%7.%8."/>
      <w:lvlJc w:val="left"/>
      <w:pPr>
        <w:ind w:left="3526" w:hanging="1224"/>
      </w:pPr>
    </w:lvl>
    <w:lvl w:ilvl="8">
      <w:start w:val="1"/>
      <w:numFmt w:val="decimal"/>
      <w:lvlText w:val="%1.%2.%3.%4.%5.%6.%7.%8.%9."/>
      <w:lvlJc w:val="left"/>
      <w:pPr>
        <w:ind w:left="4102" w:hanging="1440"/>
      </w:pPr>
    </w:lvl>
  </w:abstractNum>
  <w:abstractNum w:abstractNumId="7" w15:restartNumberingAfterBreak="0">
    <w:nsid w:val="50686B36"/>
    <w:multiLevelType w:val="multilevel"/>
    <w:tmpl w:val="7E7E2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0B47BA"/>
    <w:multiLevelType w:val="multilevel"/>
    <w:tmpl w:val="C0786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A55845"/>
    <w:multiLevelType w:val="multilevel"/>
    <w:tmpl w:val="215E7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77607FE8"/>
    <w:multiLevelType w:val="multilevel"/>
    <w:tmpl w:val="9B963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863390"/>
    <w:multiLevelType w:val="multilevel"/>
    <w:tmpl w:val="AD123F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0"/>
    <w:rsid w:val="000B1DE0"/>
    <w:rsid w:val="00106DAD"/>
    <w:rsid w:val="00266906"/>
    <w:rsid w:val="00C031E7"/>
    <w:rsid w:val="00DD2011"/>
    <w:rsid w:val="00E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05A8-8EE9-4B9F-B680-86FBA95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4F76C5"/>
    <w:pPr>
      <w:spacing w:before="120" w:after="120" w:line="360" w:lineRule="auto"/>
      <w:jc w:val="center"/>
      <w:outlineLvl w:val="0"/>
    </w:pPr>
    <w:rPr>
      <w:rFonts w:asciiTheme="minorHAnsi" w:eastAsia="Arial Narrow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4F76C5"/>
    <w:pPr>
      <w:spacing w:before="300" w:after="300" w:line="360" w:lineRule="auto"/>
      <w:jc w:val="center"/>
      <w:outlineLvl w:val="1"/>
    </w:pPr>
    <w:rPr>
      <w:rFonts w:asciiTheme="minorHAnsi" w:eastAsia="Arial Narrow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7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79D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/IISZECkUs+++Qhz3/vkcb8H/Q==">AMUW2mU5QFZdApxgWpPMOXN4KQL5OV3UhAkx73hQ8iJS2MNG4MUdIDctgnEkUAPuuBEPQoS/qLktTbgFsB3q+D0iAXrY3cRT77HaRYvwdvd6yLQL8qicDHQ=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Edyta Skalska</cp:lastModifiedBy>
  <cp:revision>2</cp:revision>
  <dcterms:created xsi:type="dcterms:W3CDTF">2021-04-27T08:11:00Z</dcterms:created>
  <dcterms:modified xsi:type="dcterms:W3CDTF">2021-04-27T08:11:00Z</dcterms:modified>
</cp:coreProperties>
</file>